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740" w:line="259" w:lineRule="auto"/>
        <w:ind w:left="0" w:right="0" w:firstLine="0"/>
        <w:jc w:val="center"/>
        <w:rPr>
          <w:sz w:val="26"/>
          <w:szCs w:val="26"/>
        </w:rPr>
      </w:pPr>
      <w:r>
        <w:rPr>
          <w:color w:val="000000"/>
          <w:spacing w:val="0"/>
          <w:w w:val="100"/>
          <w:position w:val="0"/>
          <w:sz w:val="26"/>
          <w:szCs w:val="26"/>
          <w:shd w:val="clear" w:color="auto" w:fill="auto"/>
          <w:lang w:val="hr-HR" w:eastAsia="hr-HR" w:bidi="hr-HR"/>
        </w:rPr>
        <w:t>BILJEŠKE UZ FINANCIJSKE IZVJEŠTAJE</w:t>
        <w:br/>
        <w:t>za razdoblje 1 .siječanj-31.prosinac 2023. godine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5151755</wp:posOffset>
                </wp:positionH>
                <wp:positionV relativeFrom="paragraph">
                  <wp:posOffset>190500</wp:posOffset>
                </wp:positionV>
                <wp:extent cx="1223010" cy="180340"/>
                <wp:wrapSquare wrapText="left"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223010" cy="18034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hr-HR" w:eastAsia="hr-HR" w:bidi="hr-HR"/>
                              </w:rPr>
                              <w:t>OIB: 26811816640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405.65000000000003pt;margin-top:15.pt;width:96.299999999999997pt;height:14.200000000000001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hr-HR" w:eastAsia="hr-HR" w:bidi="hr-HR"/>
                        </w:rPr>
                        <w:t>OIB: 26811816640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hr-HR" w:eastAsia="hr-HR" w:bidi="hr-HR"/>
        </w:rPr>
        <w:t>Broj RKP-a: 46663 Matični broj: 01384996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hr-HR" w:eastAsia="hr-HR" w:bidi="hr-HR"/>
        </w:rPr>
        <w:t>Naziv obveznika: Dječji vrtić Lekenik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hr-HR" w:eastAsia="hr-HR" w:bidi="hr-HR"/>
        </w:rPr>
        <w:t>Pošta i mjesto: 44272 Lekenik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hr-HR" w:eastAsia="hr-HR" w:bidi="hr-HR"/>
        </w:rPr>
        <w:t>Ulica i kućni broj: Hermanna Gmeinera 1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hr-HR" w:eastAsia="hr-HR" w:bidi="hr-HR"/>
        </w:rPr>
        <w:t>Razina: 21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hr-HR" w:eastAsia="hr-HR" w:bidi="hr-HR"/>
        </w:rPr>
        <w:t>Šifra djelatnosti:8510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33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hr-HR" w:eastAsia="hr-HR" w:bidi="hr-HR"/>
        </w:rPr>
        <w:t>Razdjel: 000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9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hr-HR" w:eastAsia="hr-HR" w:bidi="hr-HR"/>
        </w:rPr>
        <w:t>Šifra grada/opć.: 228</w:t>
      </w:r>
    </w:p>
    <w:p>
      <w:pPr>
        <w:pStyle w:val="Style5"/>
        <w:keepNext/>
        <w:keepLines/>
        <w:widowControl w:val="0"/>
        <w:shd w:val="clear" w:color="auto" w:fill="auto"/>
        <w:bidi w:val="0"/>
        <w:spacing w:before="0" w:line="254" w:lineRule="auto"/>
        <w:ind w:left="0" w:right="0" w:firstLine="0"/>
        <w:jc w:val="left"/>
      </w:pPr>
      <w:bookmarkStart w:id="0" w:name="bookmark0"/>
      <w:r>
        <w:rPr>
          <w:color w:val="000000"/>
          <w:spacing w:val="0"/>
          <w:w w:val="100"/>
          <w:position w:val="0"/>
          <w:shd w:val="clear" w:color="auto" w:fill="auto"/>
          <w:lang w:val="hr-HR" w:eastAsia="hr-HR" w:bidi="hr-HR"/>
        </w:rPr>
        <w:t>Bilješke uz Bilancu - Obrazac BIL</w:t>
      </w:r>
      <w:bookmarkEnd w:id="0"/>
    </w:p>
    <w:p>
      <w:pPr>
        <w:pStyle w:val="Style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87" w:val="left"/>
        </w:tabs>
        <w:bidi w:val="0"/>
        <w:spacing w:before="0" w:after="3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hr-HR" w:eastAsia="hr-HR" w:bidi="hr-HR"/>
        </w:rPr>
        <w:t>B002 - Nefinancijska imovina uvećana je za nabave imovine u 2023. godini i umanjena za obračun ispravka vrijednosti primjenom propisanih stopa</w:t>
      </w:r>
    </w:p>
    <w:p>
      <w:pPr>
        <w:pStyle w:val="Style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94" w:val="left"/>
        </w:tabs>
        <w:bidi w:val="0"/>
        <w:spacing w:before="0" w:after="300" w:line="233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hr-HR" w:eastAsia="hr-HR" w:bidi="hr-HR"/>
        </w:rPr>
        <w:t>012 - Nematerijalna imovina se odnosi na ulaganje u prostor OŠ Lekenik radi prava korištenja, a odnosi se na prostor za jednu vrtićku grupu</w:t>
      </w:r>
    </w:p>
    <w:p>
      <w:pPr>
        <w:pStyle w:val="Style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91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hr-HR" w:eastAsia="hr-HR" w:bidi="hr-HR"/>
        </w:rPr>
        <w:t>11 - Novac u banci i blagajni u iznosu od 61,97 € odgovara stanju na dan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3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hr-HR" w:eastAsia="hr-HR" w:bidi="hr-HR"/>
        </w:rPr>
        <w:t>31.12.2023. godine novca u blagajni obzirom da dječji vrtić više nema svoj žiro račun jer posluje preko jedinstvenog računa Općinske riznice</w:t>
      </w:r>
    </w:p>
    <w:p>
      <w:pPr>
        <w:pStyle w:val="Style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98" w:val="left"/>
        </w:tabs>
        <w:bidi w:val="0"/>
        <w:spacing w:before="0" w:after="300" w:line="233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hr-HR" w:eastAsia="hr-HR" w:bidi="hr-HR"/>
        </w:rPr>
        <w:t>129 - Ostala potraživanja u iznosu od 620,38 € odnose se na potraživanja od HZZO-a za bolovanje preko 42 dana i potraživanja za predujmove</w:t>
      </w:r>
    </w:p>
    <w:p>
      <w:pPr>
        <w:pStyle w:val="Style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94" w:val="left"/>
        </w:tabs>
        <w:bidi w:val="0"/>
        <w:spacing w:before="0" w:after="9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hr-HR" w:eastAsia="hr-HR" w:bidi="hr-HR"/>
        </w:rPr>
        <w:t xml:space="preserve">165 - Potraživanja za upravne i administrativne pristojbe, pristojbe po posebnim propisima i naknade imaju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index </w:t>
      </w:r>
      <w:r>
        <w:rPr>
          <w:color w:val="000000"/>
          <w:spacing w:val="0"/>
          <w:w w:val="100"/>
          <w:position w:val="0"/>
          <w:shd w:val="clear" w:color="auto" w:fill="auto"/>
          <w:lang w:val="hr-HR" w:eastAsia="hr-HR" w:bidi="hr-HR"/>
        </w:rPr>
        <w:t>122,8%, i povećani su zbog bolje naplate potraživanja</w:t>
      </w:r>
    </w:p>
    <w:p>
      <w:pPr>
        <w:pStyle w:val="Style5"/>
        <w:keepNext/>
        <w:keepLines/>
        <w:widowControl w:val="0"/>
        <w:shd w:val="clear" w:color="auto" w:fill="auto"/>
        <w:bidi w:val="0"/>
        <w:spacing w:before="0"/>
        <w:ind w:left="0" w:right="0" w:firstLine="0"/>
        <w:jc w:val="left"/>
      </w:pPr>
      <w:bookmarkStart w:id="2" w:name="bookmark2"/>
      <w:r>
        <w:rPr>
          <w:color w:val="000000"/>
          <w:spacing w:val="0"/>
          <w:w w:val="100"/>
          <w:position w:val="0"/>
          <w:shd w:val="clear" w:color="auto" w:fill="auto"/>
          <w:lang w:val="hr-HR" w:eastAsia="hr-HR" w:bidi="hr-HR"/>
        </w:rPr>
        <w:t>Bilješke uz Izvještaj o prihodima i rashodima, primicima i izdacima- Obrazac PR-RAS</w:t>
      </w:r>
      <w:bookmarkEnd w:id="2"/>
    </w:p>
    <w:p>
      <w:pPr>
        <w:pStyle w:val="Style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91" w:val="left"/>
        </w:tabs>
        <w:bidi w:val="0"/>
        <w:spacing w:before="0" w:after="3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hr-HR" w:eastAsia="hr-HR" w:bidi="hr-HR"/>
        </w:rPr>
        <w:t>6526 - Ostali nespomenuti prihodi povećani su u odnosu na prošlu godinu za 21,1% iz razloga bolje naplate istog</w:t>
      </w:r>
    </w:p>
    <w:p>
      <w:pPr>
        <w:pStyle w:val="Style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79" w:val="left"/>
        </w:tabs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hr-HR" w:eastAsia="hr-HR" w:bidi="hr-HR"/>
        </w:rPr>
        <w:t>312 - Ostali rashodi za zaposlene imaju povećanje za 26,8% u odnosu na prošlogodišnje razdoblje jer je isplaćen neiskorišten godišnji odmor i pomoć za smrtni slučaj</w:t>
      </w:r>
    </w:p>
    <w:p>
      <w:pPr>
        <w:pStyle w:val="Style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89" w:val="left"/>
        </w:tabs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hr-HR" w:eastAsia="hr-HR" w:bidi="hr-HR"/>
        </w:rPr>
        <w:t>3211 - Službena putovanja uvećani su za 146,8% u odnosu na prošlu godinu jer je bilo više odlazaka na službena putovanja</w:t>
      </w:r>
    </w:p>
    <w:p>
      <w:pPr>
        <w:pStyle w:val="Style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79" w:val="left"/>
        </w:tabs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hr-HR" w:eastAsia="hr-HR" w:bidi="hr-HR"/>
        </w:rPr>
        <w:t>3225 - Sitni inventar i auto gume uvećani su za 263,2% u odnosu na prošlogodišnje razdoblje jer je naručeno više sredstava po ovoj osnovi</w:t>
      </w:r>
    </w:p>
    <w:p>
      <w:pPr>
        <w:pStyle w:val="Style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501" w:val="left"/>
        </w:tabs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hr-HR" w:eastAsia="hr-HR" w:bidi="hr-HR"/>
        </w:rPr>
        <w:t>3227 -Službena, radna i zaštitna odjeća i obuća ima indeks 1128,8% zbog veće nabave radne odjeće i obuće</w:t>
      </w:r>
    </w:p>
    <w:p>
      <w:pPr>
        <w:pStyle w:val="Style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97" w:val="left"/>
        </w:tabs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hr-HR" w:eastAsia="hr-HR" w:bidi="hr-HR"/>
        </w:rPr>
        <w:t>3236 -Zdravstvene i veterinarske usluge ima indeks 18,6% do smanjenja dolazi iz razloga jer program Bolje čitam, još bolje govorim se financira preko Općine Lekenik</w:t>
      </w:r>
    </w:p>
    <w:p>
      <w:pPr>
        <w:pStyle w:val="Style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504" w:val="left"/>
        </w:tabs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hr-HR" w:eastAsia="hr-HR" w:bidi="hr-HR"/>
        </w:rPr>
        <w:t>3238 - Računalne usluge ima indeks 202,5% do povećanja dolazi zbog povećanja troškova na usluge i uvođenje promjena po novim zakonskim odredbama</w:t>
      </w:r>
    </w:p>
    <w:p>
      <w:pPr>
        <w:pStyle w:val="Style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501" w:val="left"/>
        </w:tabs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hr-HR" w:eastAsia="hr-HR" w:bidi="hr-HR"/>
        </w:rPr>
        <w:t>3293 - Reprezentacija uvećana je za 135,5% u odnosnu na prošlogodišnje razdoblje iz razloga svečanog otvaranja nove skupine</w:t>
      </w:r>
    </w:p>
    <w:p>
      <w:pPr>
        <w:pStyle w:val="Style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501" w:val="left"/>
        </w:tabs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hr-HR" w:eastAsia="hr-HR" w:bidi="hr-HR"/>
        </w:rPr>
        <w:t>4221 - Uredska oprema i namještaj uvećana je za 106,4% u odnosu na prošlogodišnje razdoblje zbog nabave namještaja za novu odgojnu skupinu</w:t>
      </w:r>
    </w:p>
    <w:p>
      <w:pPr>
        <w:pStyle w:val="Style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94" w:val="left"/>
        </w:tabs>
        <w:bidi w:val="0"/>
        <w:spacing w:before="0" w:after="9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hr-HR" w:eastAsia="hr-HR" w:bidi="hr-HR"/>
        </w:rPr>
        <w:t>4227 - Uređaji, strojevi i oprema za ostale namjene uvećana je za 125,4% u odnosu na prošlogodišnje razdoblje zbog naručene nove opreme za zamjenu stare i istrošene</w:t>
      </w:r>
    </w:p>
    <w:p>
      <w:pPr>
        <w:pStyle w:val="Style5"/>
        <w:keepNext/>
        <w:keepLines/>
        <w:widowControl w:val="0"/>
        <w:shd w:val="clear" w:color="auto" w:fill="auto"/>
        <w:bidi w:val="0"/>
        <w:spacing w:before="0" w:after="320"/>
        <w:ind w:left="0" w:right="0" w:firstLine="0"/>
        <w:jc w:val="left"/>
      </w:pPr>
      <w:bookmarkStart w:id="4" w:name="bookmark4"/>
      <w:r>
        <w:rPr>
          <w:color w:val="000000"/>
          <w:spacing w:val="0"/>
          <w:w w:val="100"/>
          <w:position w:val="0"/>
          <w:shd w:val="clear" w:color="auto" w:fill="auto"/>
          <w:lang w:val="hr-HR" w:eastAsia="hr-HR" w:bidi="hr-HR"/>
        </w:rPr>
        <w:t>Bilješke uz Izvještaj o rashodima prema funkcijskoj klasifikaciji - Obrazac RAS-funkcijski</w:t>
      </w:r>
      <w:bookmarkEnd w:id="4"/>
    </w:p>
    <w:p>
      <w:pPr>
        <w:pStyle w:val="Style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90" w:val="left"/>
        </w:tabs>
        <w:bidi w:val="0"/>
        <w:spacing w:before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pgSz w:w="11900" w:h="16840"/>
          <w:pgMar w:top="1537" w:right="1563" w:bottom="1833" w:left="1262" w:header="1109" w:footer="1405" w:gutter="0"/>
          <w:pgNumType w:start="1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hr-HR" w:eastAsia="hr-HR" w:bidi="hr-HR"/>
        </w:rPr>
        <w:t>AOP 137 - Ukupni rashodi su razvrstani prema funkcijskoj klasifikaciji i odgovaraju AOP 407 iz obrasca PR-RAS</w:t>
      </w:r>
    </w:p>
    <w:p>
      <w:pPr>
        <w:widowControl w:val="0"/>
        <w:spacing w:line="1" w:lineRule="exact"/>
      </w:pPr>
      <w:r>
        <w:drawing>
          <wp:anchor distT="0" distB="0" distL="114300" distR="114300" simplePos="0" relativeHeight="125829380" behindDoc="0" locked="0" layoutInCell="1" allowOverlap="1">
            <wp:simplePos x="0" y="0"/>
            <wp:positionH relativeFrom="page">
              <wp:posOffset>4404995</wp:posOffset>
            </wp:positionH>
            <wp:positionV relativeFrom="paragraph">
              <wp:posOffset>3374390</wp:posOffset>
            </wp:positionV>
            <wp:extent cx="2011680" cy="1920240"/>
            <wp:wrapSquare wrapText="left"/>
            <wp:docPr id="3" name="Shape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2011680" cy="192024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pStyle w:val="Style5"/>
        <w:keepNext/>
        <w:keepLines/>
        <w:widowControl w:val="0"/>
        <w:shd w:val="clear" w:color="auto" w:fill="auto"/>
        <w:bidi w:val="0"/>
        <w:spacing w:before="0" w:line="259" w:lineRule="auto"/>
        <w:ind w:left="0" w:right="0" w:firstLine="0"/>
        <w:jc w:val="left"/>
      </w:pPr>
      <w:bookmarkStart w:id="6" w:name="bookmark6"/>
      <w:r>
        <w:rPr>
          <w:color w:val="000000"/>
          <w:spacing w:val="0"/>
          <w:w w:val="100"/>
          <w:position w:val="0"/>
          <w:shd w:val="clear" w:color="auto" w:fill="auto"/>
          <w:lang w:val="hr-HR" w:eastAsia="hr-HR" w:bidi="hr-HR"/>
        </w:rPr>
        <w:t>Bilješke uz Izvještaj o obvezama - Obrazac Obveze</w:t>
      </w:r>
      <w:bookmarkEnd w:id="6"/>
    </w:p>
    <w:p>
      <w:pPr>
        <w:pStyle w:val="Style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517" w:val="left"/>
        </w:tabs>
        <w:bidi w:val="0"/>
        <w:spacing w:before="0" w:after="30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hr-HR" w:eastAsia="hr-HR" w:bidi="hr-HR"/>
        </w:rPr>
        <w:t>V009 - Stanje nedospjelih obveza u iznosu od 119.413,24 € odnosi se na:</w:t>
      </w:r>
    </w:p>
    <w:p>
      <w:pPr>
        <w:pStyle w:val="Style7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55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hr-HR" w:eastAsia="hr-HR" w:bidi="hr-HR"/>
        </w:rPr>
        <w:t>231 - obveze za zaposlene u iznosu od 30.432,78 €, odnosno plaću za prosinac 2023. godine koja je isplaćena 08.01.2024. godine</w:t>
      </w:r>
    </w:p>
    <w:p>
      <w:pPr>
        <w:pStyle w:val="Style7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288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hr-HR" w:eastAsia="hr-HR" w:bidi="hr-HR"/>
        </w:rPr>
        <w:t>232 - obveze za materijalne rashode u iznosu od 6.363,91 € s dospijećem u 2024. godini 2023. godine</w:t>
      </w:r>
    </w:p>
    <w:p>
      <w:pPr>
        <w:pStyle w:val="Style7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288" w:val="left"/>
        </w:tabs>
        <w:bidi w:val="0"/>
        <w:spacing w:before="0" w:after="3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hr-HR" w:eastAsia="hr-HR" w:bidi="hr-HR"/>
        </w:rPr>
        <w:t>264 - obveze za kredite i zajmove od kreditnih i ostalih financijskih institucija izvan javnog sektora u iznosu od 82.616,55 €</w:t>
      </w:r>
    </w:p>
    <w:p>
      <w:pPr>
        <w:pStyle w:val="Style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528" w:val="left"/>
        </w:tabs>
        <w:bidi w:val="0"/>
        <w:spacing w:before="0" w:after="12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hr-HR" w:eastAsia="hr-HR" w:bidi="hr-HR"/>
        </w:rPr>
        <w:t>V007 - Stanje dospjelih obveza na kraju izvještajnog razdoblja u iznosu od 121,38 €, odnosi se na račun koji je naknadno pristigao, te isti podmiren u siječnju 2024. godine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3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hr-HR" w:eastAsia="hr-HR" w:bidi="hr-HR"/>
        </w:rPr>
        <w:t>U Lekeniku, 26. siječnja 2024. godine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hr-HR" w:eastAsia="hr-HR" w:bidi="hr-HR"/>
        </w:rPr>
        <w:t xml:space="preserve">Osoba za kontaktiranje: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Mirela </w:t>
      </w:r>
      <w:r>
        <w:rPr>
          <w:color w:val="000000"/>
          <w:spacing w:val="0"/>
          <w:w w:val="100"/>
          <w:position w:val="0"/>
          <w:shd w:val="clear" w:color="auto" w:fill="auto"/>
          <w:lang w:val="hr-HR" w:eastAsia="hr-HR" w:bidi="hr-HR"/>
        </w:rPr>
        <w:t>Barišić</w:t>
      </w:r>
    </w:p>
    <w:p>
      <w:pPr>
        <w:pStyle w:val="Style7"/>
        <w:keepNext w:val="0"/>
        <w:keepLines w:val="0"/>
        <w:widowControl w:val="0"/>
        <w:shd w:val="clear" w:color="auto" w:fill="auto"/>
        <w:tabs>
          <w:tab w:pos="2840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hr-HR" w:eastAsia="hr-HR" w:bidi="hr-HR"/>
        </w:rPr>
        <w:t>Telefon:</w:t>
        <w:tab/>
        <w:t>044- 527816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3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hr-HR" w:eastAsia="hr-HR" w:bidi="hr-HR"/>
        </w:rPr>
        <w:t>Zakonski predstavnik: Mirjana Božić</w:t>
      </w:r>
    </w:p>
    <w:sectPr>
      <w:footnotePr>
        <w:pos w:val="pageBottom"/>
        <w:numFmt w:val="decimal"/>
        <w:numRestart w:val="continuous"/>
      </w:footnotePr>
      <w:pgSz w:w="11900" w:h="16840"/>
      <w:pgMar w:top="1470" w:right="1557" w:bottom="1470" w:left="1267" w:header="1042" w:footer="1042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hr-HR" w:eastAsia="hr-HR" w:bidi="hr-HR"/>
      </w:rPr>
    </w:lvl>
  </w:abstractNum>
  <w:abstractNum w:abstractNumId="2">
    <w:multiLevelType w:val="multilevel"/>
    <w:lvl w:ilvl="0">
      <w:start w:val="1"/>
      <w:numFmt w:val="bullet"/>
      <w:lvlText w:val="-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hr-HR" w:eastAsia="hr-HR" w:bidi="hr-HR"/>
      </w:rPr>
    </w:lvl>
  </w:abstractNum>
  <w:num w:numId="1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hr-HR" w:eastAsia="hr-HR" w:bidi="hr-HR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hr-HR" w:eastAsia="hr-HR" w:bidi="hr-HR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hr-HR" w:eastAsia="hr-HR" w:bidi="hr-HR"/>
    </w:rPr>
  </w:style>
  <w:style w:type="character" w:customStyle="1" w:styleId="CharStyle3">
    <w:name w:val="Body text (2)_"/>
    <w:basedOn w:val="DefaultParagraphFont"/>
    <w:link w:val="Styl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CharStyle6">
    <w:name w:val="Heading #1_"/>
    <w:basedOn w:val="DefaultParagraphFont"/>
    <w:link w:val="Styl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CharStyle8">
    <w:name w:val="Body text_"/>
    <w:basedOn w:val="DefaultParagraphFont"/>
    <w:link w:val="Styl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Style2">
    <w:name w:val="Body text (2)"/>
    <w:basedOn w:val="Normal"/>
    <w:link w:val="CharStyle3"/>
    <w:pPr>
      <w:widowControl w:val="0"/>
      <w:shd w:val="clear" w:color="auto" w:fill="auto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Style5">
    <w:name w:val="Heading #1"/>
    <w:basedOn w:val="Normal"/>
    <w:link w:val="CharStyle6"/>
    <w:pPr>
      <w:widowControl w:val="0"/>
      <w:shd w:val="clear" w:color="auto" w:fill="auto"/>
      <w:spacing w:after="300" w:line="257" w:lineRule="auto"/>
      <w:outlineLvl w:val="0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styleId="Style7">
    <w:name w:val="Body text"/>
    <w:basedOn w:val="Normal"/>
    <w:link w:val="CharStyle8"/>
    <w:qFormat/>
    <w:pPr>
      <w:widowControl w:val="0"/>
      <w:shd w:val="clear" w:color="auto" w:fill="auto"/>
      <w:spacing w:after="32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